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DA82A">
      <w:pPr>
        <w:spacing w:line="360" w:lineRule="auto"/>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常州纺织服装职业技术学院</w:t>
      </w:r>
    </w:p>
    <w:p w14:paraId="0882856C">
      <w:pPr>
        <w:spacing w:line="360" w:lineRule="auto"/>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29265DAD">
      <w:pPr>
        <w:spacing w:line="360" w:lineRule="auto"/>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环境艺术设计（室内艺术设计）专业赛项规程（</w:t>
      </w:r>
      <w:r>
        <w:rPr>
          <w:rFonts w:hint="eastAsia" w:ascii="黑体" w:hAnsi="黑体" w:eastAsia="黑体" w:cs="黑体"/>
          <w:b/>
          <w:bCs/>
          <w:sz w:val="32"/>
          <w:szCs w:val="32"/>
          <w:lang w:val="en-US" w:eastAsia="zh-CN"/>
        </w:rPr>
        <w:t>复</w:t>
      </w:r>
      <w:r>
        <w:rPr>
          <w:rFonts w:hint="eastAsia" w:ascii="黑体" w:hAnsi="黑体" w:eastAsia="黑体" w:cs="黑体"/>
          <w:b/>
          <w:bCs/>
          <w:sz w:val="32"/>
          <w:szCs w:val="32"/>
        </w:rPr>
        <w:t>赛）</w:t>
      </w:r>
      <w:bookmarkStart w:id="0" w:name="_GoBack"/>
      <w:bookmarkEnd w:id="0"/>
    </w:p>
    <w:p w14:paraId="5F7DB5F6">
      <w:pPr>
        <w:numPr>
          <w:ilvl w:val="0"/>
          <w:numId w:val="1"/>
        </w:numPr>
        <w:spacing w:line="360" w:lineRule="auto"/>
        <w:rPr>
          <w:rFonts w:hint="eastAsia"/>
          <w:b/>
          <w:bCs/>
          <w:sz w:val="28"/>
          <w:szCs w:val="28"/>
        </w:rPr>
      </w:pPr>
      <w:r>
        <w:rPr>
          <w:rFonts w:hint="eastAsia"/>
          <w:b/>
          <w:bCs/>
          <w:sz w:val="28"/>
          <w:szCs w:val="28"/>
        </w:rPr>
        <w:t>竞赛目标</w:t>
      </w:r>
    </w:p>
    <w:p w14:paraId="4866A8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06AA7A00">
      <w:pPr>
        <w:numPr>
          <w:ilvl w:val="0"/>
          <w:numId w:val="1"/>
        </w:numPr>
        <w:spacing w:line="360" w:lineRule="auto"/>
        <w:rPr>
          <w:rFonts w:hint="eastAsia"/>
          <w:b/>
          <w:bCs/>
          <w:sz w:val="28"/>
          <w:szCs w:val="28"/>
        </w:rPr>
      </w:pPr>
      <w:r>
        <w:rPr>
          <w:rFonts w:hint="eastAsia"/>
          <w:b/>
          <w:bCs/>
          <w:sz w:val="28"/>
          <w:szCs w:val="28"/>
        </w:rPr>
        <w:t>竞赛内容</w:t>
      </w:r>
    </w:p>
    <w:p w14:paraId="000365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1、比赛主题：“文脉艺承</w:t>
      </w:r>
      <w:r>
        <w:rPr>
          <w:rFonts w:hint="eastAsia" w:ascii="微软雅黑" w:hAnsi="微软雅黑" w:eastAsia="微软雅黑" w:cs="微软雅黑"/>
          <w:sz w:val="28"/>
          <w:szCs w:val="28"/>
        </w:rPr>
        <w:t>・</w:t>
      </w:r>
      <w:r>
        <w:rPr>
          <w:rFonts w:hint="eastAsia" w:ascii="仿宋" w:hAnsi="仿宋" w:eastAsia="仿宋" w:cs="仿宋"/>
          <w:sz w:val="28"/>
          <w:szCs w:val="28"/>
        </w:rPr>
        <w:t>传统空间的现代演绎”</w:t>
      </w:r>
      <w:r>
        <w:rPr>
          <w:rFonts w:ascii="仿宋" w:hAnsi="仿宋" w:eastAsia="仿宋" w:cs="仿宋"/>
          <w:sz w:val="28"/>
          <w:szCs w:val="28"/>
        </w:rPr>
        <w:t xml:space="preserve"> </w:t>
      </w:r>
      <w:r>
        <w:rPr>
          <w:rFonts w:hint="eastAsia" w:ascii="仿宋" w:hAnsi="仿宋" w:eastAsia="仿宋" w:cs="仿宋"/>
          <w:sz w:val="28"/>
          <w:szCs w:val="28"/>
        </w:rPr>
        <w:t>为主题，</w:t>
      </w:r>
      <w:r>
        <w:rPr>
          <w:rFonts w:ascii="仿宋" w:hAnsi="仿宋" w:eastAsia="仿宋" w:cs="仿宋"/>
          <w:sz w:val="28"/>
          <w:szCs w:val="28"/>
        </w:rPr>
        <w:t>引导参赛者深入挖掘传统文化元素，将其与现代环艺设计理念和技术相结合，对古建筑、传统街区、民俗文化场所等进行创新性改造或再现，使传统文化在现代空间中焕发出新的活力，传承和弘扬优秀的历史文化遗产</w:t>
      </w:r>
      <w:r>
        <w:rPr>
          <w:rFonts w:hint="eastAsia" w:ascii="仿宋" w:hAnsi="仿宋" w:eastAsia="仿宋" w:cs="仿宋"/>
          <w:sz w:val="28"/>
          <w:szCs w:val="28"/>
        </w:rPr>
        <w:t>，进行创作作品。</w:t>
      </w:r>
    </w:p>
    <w:p w14:paraId="0789AA3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2、两个年级分为两个比赛内容：</w:t>
      </w:r>
    </w:p>
    <w:p w14:paraId="4752D7D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2024级学生，手绘建筑外观或室内空间效果图一张。</w:t>
      </w:r>
    </w:p>
    <w:p w14:paraId="502F3C3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2023级学生，用电脑完成室内设计方案一套并制作方案文本。</w:t>
      </w:r>
    </w:p>
    <w:p w14:paraId="20B0A819">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3、比赛时长：3小时。</w:t>
      </w:r>
    </w:p>
    <w:p w14:paraId="3F267734">
      <w:pPr>
        <w:numPr>
          <w:ilvl w:val="0"/>
          <w:numId w:val="1"/>
        </w:numPr>
        <w:spacing w:line="360" w:lineRule="auto"/>
        <w:rPr>
          <w:rFonts w:hint="eastAsia"/>
          <w:b/>
          <w:bCs/>
          <w:sz w:val="28"/>
          <w:szCs w:val="28"/>
        </w:rPr>
      </w:pPr>
      <w:r>
        <w:rPr>
          <w:rFonts w:hint="eastAsia"/>
          <w:b/>
          <w:bCs/>
          <w:sz w:val="28"/>
          <w:szCs w:val="28"/>
        </w:rPr>
        <w:t>竞赛方式</w:t>
      </w:r>
    </w:p>
    <w:p w14:paraId="0B9922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由环艺教研室、教研室教师、班主任等组织环艺、室内专业在校2023级、2024级全体在校生广泛参与。</w:t>
      </w:r>
    </w:p>
    <w:p w14:paraId="41B7E29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2024级学生，以现场手绘形式，进行建筑外观或室内空间效果图一张，图幅A4。</w:t>
      </w:r>
    </w:p>
    <w:p w14:paraId="467C15B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2023级学生，以个人为单位，用电脑完成室内空间设计方案，制作方案文本一份。</w:t>
      </w:r>
    </w:p>
    <w:p w14:paraId="2158FD8C">
      <w:pPr>
        <w:numPr>
          <w:ilvl w:val="0"/>
          <w:numId w:val="1"/>
        </w:numPr>
        <w:spacing w:line="360" w:lineRule="auto"/>
        <w:rPr>
          <w:rFonts w:hint="eastAsia"/>
          <w:b/>
          <w:bCs/>
          <w:sz w:val="28"/>
          <w:szCs w:val="28"/>
        </w:rPr>
      </w:pPr>
      <w:r>
        <w:rPr>
          <w:rFonts w:hint="eastAsia"/>
          <w:b/>
          <w:bCs/>
          <w:sz w:val="28"/>
          <w:szCs w:val="28"/>
        </w:rPr>
        <w:t>竞赛流程（时间和地点）</w:t>
      </w:r>
    </w:p>
    <w:p w14:paraId="6E0399F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于2025年5月21日在8A211、8A217两个教室进行比赛。</w:t>
      </w:r>
    </w:p>
    <w:p w14:paraId="082B57A6">
      <w:pPr>
        <w:numPr>
          <w:ilvl w:val="0"/>
          <w:numId w:val="1"/>
        </w:numPr>
        <w:spacing w:line="360" w:lineRule="auto"/>
        <w:rPr>
          <w:rFonts w:hint="eastAsia"/>
          <w:b/>
          <w:bCs/>
          <w:sz w:val="28"/>
          <w:szCs w:val="28"/>
        </w:rPr>
      </w:pPr>
      <w:r>
        <w:rPr>
          <w:rFonts w:hint="eastAsia"/>
          <w:b/>
          <w:bCs/>
          <w:sz w:val="28"/>
          <w:szCs w:val="28"/>
        </w:rPr>
        <w:t>竞赛规则</w:t>
      </w:r>
    </w:p>
    <w:p w14:paraId="01CE374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2024级学生，以写实手法，手绘建筑外观或室内空间效果图一张，使用工具不限（彩铅、马克笔、水彩等），图幅A4。</w:t>
      </w:r>
    </w:p>
    <w:p w14:paraId="5F2A51B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2023级学生使用电脑软件（CAD、3D、SU、PPT等），完成一个室内或景观空间的设计方案，都是个人完成。最终制作成方案文本。包括背景分析、彩平、效果图等基本要素，页数在10页以上。</w:t>
      </w:r>
    </w:p>
    <w:p w14:paraId="758DAD8D">
      <w:pPr>
        <w:numPr>
          <w:ilvl w:val="0"/>
          <w:numId w:val="1"/>
        </w:numPr>
        <w:spacing w:line="360" w:lineRule="auto"/>
        <w:rPr>
          <w:rFonts w:hint="eastAsia"/>
          <w:b/>
          <w:bCs/>
          <w:sz w:val="28"/>
          <w:szCs w:val="28"/>
        </w:rPr>
      </w:pPr>
      <w:r>
        <w:rPr>
          <w:rFonts w:hint="eastAsia"/>
          <w:b/>
          <w:bCs/>
          <w:sz w:val="28"/>
          <w:szCs w:val="28"/>
        </w:rPr>
        <w:t>成绩评定</w:t>
      </w:r>
    </w:p>
    <w:p w14:paraId="5747E36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手绘比赛的成绩评定：画面透视准确20分；画面美观、材质表现准确20分；线条干净利落，色彩搭配和谐20分；物体形体比例准确20分；空间布置合理20分。</w:t>
      </w:r>
    </w:p>
    <w:p w14:paraId="7BEC80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设计方案的成绩评定：平面布置合理，满足功能需求，动线合理20分；方案设计具有可行性且有一定的创意性20分；背景分析全面深刻，彩平美观和谐20分；效果图视角合理，材质灯光效果逼真20分；文本美观，排版精美20分。</w:t>
      </w:r>
    </w:p>
    <w:p w14:paraId="2BC4418D">
      <w:pPr>
        <w:numPr>
          <w:ilvl w:val="0"/>
          <w:numId w:val="1"/>
        </w:numPr>
        <w:spacing w:line="360" w:lineRule="auto"/>
        <w:rPr>
          <w:rFonts w:hint="eastAsia"/>
          <w:b/>
          <w:bCs/>
          <w:sz w:val="28"/>
          <w:szCs w:val="28"/>
        </w:rPr>
      </w:pPr>
      <w:r>
        <w:rPr>
          <w:rFonts w:hint="eastAsia"/>
          <w:b/>
          <w:bCs/>
          <w:sz w:val="28"/>
          <w:szCs w:val="28"/>
        </w:rPr>
        <w:t>竞赛规则</w:t>
      </w:r>
    </w:p>
    <w:p w14:paraId="681724A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1、参赛作品应符合法律法规及国家方针政策，符合社会主义核心价值观，积极健康，主题明确。</w:t>
      </w:r>
    </w:p>
    <w:p w14:paraId="0E61B0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2、参赛作品应紧扣主题要求，具有创新性和趣味性，作品内容健康、思想内涵丰富、价值取向正确，不得使用与政治、宗教相关等敏感内容。</w:t>
      </w:r>
    </w:p>
    <w:p w14:paraId="63AA09E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3C5B695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4、获奖参赛作品，主办方（教研室）即拥有该参赛作品的全部宣传推广权。</w:t>
      </w:r>
    </w:p>
    <w:p w14:paraId="314B043A">
      <w:pPr>
        <w:numPr>
          <w:ilvl w:val="0"/>
          <w:numId w:val="1"/>
        </w:numPr>
        <w:spacing w:line="360" w:lineRule="auto"/>
        <w:rPr>
          <w:rFonts w:hint="eastAsia"/>
          <w:b/>
          <w:bCs/>
          <w:sz w:val="28"/>
          <w:szCs w:val="28"/>
        </w:rPr>
      </w:pPr>
      <w:r>
        <w:rPr>
          <w:rFonts w:hint="eastAsia"/>
          <w:b/>
          <w:bCs/>
          <w:sz w:val="28"/>
          <w:szCs w:val="28"/>
        </w:rPr>
        <w:t>奖项设置</w:t>
      </w:r>
    </w:p>
    <w:p w14:paraId="14101C1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1、根据参赛人数或队数按照一等奖10%、二等奖20%、三等奖30%的比例确定获奖人员名单，由各教研室按照竞赛项目规程提交二级学院统一向大赛月组委会申请颁发校级技能大赛获奖证书。</w:t>
      </w:r>
    </w:p>
    <w:p w14:paraId="6D5BA24E">
      <w:pPr>
        <w:spacing w:line="360" w:lineRule="auto"/>
        <w:ind w:firstLine="560" w:firstLineChars="200"/>
        <w:rPr>
          <w:rFonts w:hint="eastAsia" w:ascii="黑体" w:hAnsi="黑体" w:eastAsia="黑体" w:cs="黑体"/>
          <w:b/>
          <w:bCs/>
          <w:sz w:val="32"/>
          <w:szCs w:val="32"/>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5BC0E26D">
      <w:pPr>
        <w:spacing w:line="360" w:lineRule="auto"/>
        <w:ind w:firstLine="643" w:firstLineChars="200"/>
        <w:jc w:val="center"/>
        <w:rPr>
          <w:rFonts w:hint="eastAsia" w:ascii="黑体" w:hAnsi="黑体" w:eastAsia="黑体" w:cs="黑体"/>
          <w:b/>
          <w:bCs/>
          <w:sz w:val="32"/>
          <w:szCs w:val="32"/>
        </w:rPr>
      </w:pPr>
    </w:p>
    <w:p w14:paraId="0531D7C7">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创意设计学院</w:t>
      </w:r>
    </w:p>
    <w:p w14:paraId="67C85D4D">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环境艺术设计（室内艺术设计）教研室</w:t>
      </w:r>
    </w:p>
    <w:p w14:paraId="2B7223B1">
      <w:pPr>
        <w:spacing w:line="360" w:lineRule="auto"/>
        <w:ind w:firstLine="560" w:firstLineChars="200"/>
        <w:jc w:val="right"/>
        <w:rPr>
          <w:rFonts w:hint="eastAsia" w:ascii="黑体" w:hAnsi="黑体" w:eastAsia="黑体" w:cs="黑体"/>
          <w:b/>
          <w:bCs/>
          <w:sz w:val="32"/>
          <w:szCs w:val="32"/>
        </w:rPr>
      </w:pPr>
      <w:r>
        <w:rPr>
          <w:rFonts w:hint="eastAsia" w:ascii="仿宋" w:hAnsi="仿宋" w:eastAsia="仿宋" w:cs="仿宋"/>
          <w:sz w:val="28"/>
          <w:szCs w:val="28"/>
        </w:rPr>
        <w:t>2025年5月10日</w:t>
      </w:r>
      <w:r>
        <w:rPr>
          <w:rFonts w:hint="eastAsia"/>
          <w:sz w:val="24"/>
          <w:szCs w:val="24"/>
        </w:rPr>
        <w:t xml:space="preserve"> </w:t>
      </w:r>
    </w:p>
    <w:p w14:paraId="40257FC4">
      <w:pPr>
        <w:spacing w:line="360" w:lineRule="auto"/>
        <w:rPr>
          <w:rFonts w:hint="eastAsia" w:ascii="黑体" w:hAnsi="黑体" w:eastAsia="黑体" w:cs="黑体"/>
          <w:b/>
          <w:bCs/>
          <w:sz w:val="32"/>
          <w:szCs w:val="32"/>
        </w:rPr>
      </w:pPr>
    </w:p>
    <w:p w14:paraId="11161750">
      <w:pPr>
        <w:spacing w:line="360" w:lineRule="auto"/>
        <w:jc w:val="righ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ZDZlOTgxNDZlMjJmZmFkNjRkMDE5YjcyNTk3YjUifQ=="/>
  </w:docVars>
  <w:rsids>
    <w:rsidRoot w:val="000B7344"/>
    <w:rsid w:val="000B1755"/>
    <w:rsid w:val="000B7344"/>
    <w:rsid w:val="00101AE9"/>
    <w:rsid w:val="00120444"/>
    <w:rsid w:val="00195494"/>
    <w:rsid w:val="002632C2"/>
    <w:rsid w:val="002746B3"/>
    <w:rsid w:val="00280BB5"/>
    <w:rsid w:val="00297493"/>
    <w:rsid w:val="002A13D3"/>
    <w:rsid w:val="002A55C7"/>
    <w:rsid w:val="002B620A"/>
    <w:rsid w:val="003C4623"/>
    <w:rsid w:val="003D6DFD"/>
    <w:rsid w:val="003E23C0"/>
    <w:rsid w:val="00482924"/>
    <w:rsid w:val="004B36AD"/>
    <w:rsid w:val="0059381E"/>
    <w:rsid w:val="005D0259"/>
    <w:rsid w:val="006B0274"/>
    <w:rsid w:val="00737AA7"/>
    <w:rsid w:val="00761213"/>
    <w:rsid w:val="007E694D"/>
    <w:rsid w:val="00960613"/>
    <w:rsid w:val="009717A5"/>
    <w:rsid w:val="009B1167"/>
    <w:rsid w:val="009E1669"/>
    <w:rsid w:val="00A56BA6"/>
    <w:rsid w:val="00A92843"/>
    <w:rsid w:val="00B207B4"/>
    <w:rsid w:val="00BD01FD"/>
    <w:rsid w:val="00C10D0C"/>
    <w:rsid w:val="00C64533"/>
    <w:rsid w:val="00D53270"/>
    <w:rsid w:val="00DB5D38"/>
    <w:rsid w:val="00E20168"/>
    <w:rsid w:val="00F04055"/>
    <w:rsid w:val="00F401ED"/>
    <w:rsid w:val="00F866B3"/>
    <w:rsid w:val="00FA5694"/>
    <w:rsid w:val="00FB2138"/>
    <w:rsid w:val="00FF0897"/>
    <w:rsid w:val="029A7D90"/>
    <w:rsid w:val="029C1412"/>
    <w:rsid w:val="04C77E4B"/>
    <w:rsid w:val="04CB0470"/>
    <w:rsid w:val="0500653B"/>
    <w:rsid w:val="07924797"/>
    <w:rsid w:val="07A81018"/>
    <w:rsid w:val="0BC11EE9"/>
    <w:rsid w:val="0E307D7B"/>
    <w:rsid w:val="0E6C20F0"/>
    <w:rsid w:val="0ED1145D"/>
    <w:rsid w:val="12577F6F"/>
    <w:rsid w:val="14432035"/>
    <w:rsid w:val="145D4400"/>
    <w:rsid w:val="16337EC7"/>
    <w:rsid w:val="18FF0FAA"/>
    <w:rsid w:val="19A03A86"/>
    <w:rsid w:val="1A824F3A"/>
    <w:rsid w:val="1A973745"/>
    <w:rsid w:val="1AE01048"/>
    <w:rsid w:val="1B30706E"/>
    <w:rsid w:val="1B797518"/>
    <w:rsid w:val="1B950651"/>
    <w:rsid w:val="1C536B8E"/>
    <w:rsid w:val="1C784EA9"/>
    <w:rsid w:val="1EEB532C"/>
    <w:rsid w:val="1F285D28"/>
    <w:rsid w:val="2141688E"/>
    <w:rsid w:val="220A04ED"/>
    <w:rsid w:val="23904DF9"/>
    <w:rsid w:val="242D18FF"/>
    <w:rsid w:val="25391FF5"/>
    <w:rsid w:val="25BC18C5"/>
    <w:rsid w:val="25D24FC7"/>
    <w:rsid w:val="27843540"/>
    <w:rsid w:val="2CDA6919"/>
    <w:rsid w:val="2EA25AFD"/>
    <w:rsid w:val="2F6B5CA6"/>
    <w:rsid w:val="302B1F1C"/>
    <w:rsid w:val="30604118"/>
    <w:rsid w:val="30E738F1"/>
    <w:rsid w:val="32544FB6"/>
    <w:rsid w:val="32A15BEE"/>
    <w:rsid w:val="338B2954"/>
    <w:rsid w:val="33CE33B8"/>
    <w:rsid w:val="37A968BF"/>
    <w:rsid w:val="39091F20"/>
    <w:rsid w:val="39F00571"/>
    <w:rsid w:val="3A34473D"/>
    <w:rsid w:val="3B1C6EC9"/>
    <w:rsid w:val="3B657C52"/>
    <w:rsid w:val="3BAC18CA"/>
    <w:rsid w:val="3BBA1371"/>
    <w:rsid w:val="3BE850ED"/>
    <w:rsid w:val="3C4816E7"/>
    <w:rsid w:val="3C85521E"/>
    <w:rsid w:val="3C884863"/>
    <w:rsid w:val="3DEB4A20"/>
    <w:rsid w:val="3E61449E"/>
    <w:rsid w:val="3E783A04"/>
    <w:rsid w:val="3E9367FB"/>
    <w:rsid w:val="3EDE4585"/>
    <w:rsid w:val="3EE14075"/>
    <w:rsid w:val="3FD37E62"/>
    <w:rsid w:val="406D5BC1"/>
    <w:rsid w:val="40710CB0"/>
    <w:rsid w:val="41270465"/>
    <w:rsid w:val="43076CCF"/>
    <w:rsid w:val="436D31A3"/>
    <w:rsid w:val="4446168C"/>
    <w:rsid w:val="444D2ECD"/>
    <w:rsid w:val="444E65A8"/>
    <w:rsid w:val="4748397E"/>
    <w:rsid w:val="47EF26E7"/>
    <w:rsid w:val="480613F1"/>
    <w:rsid w:val="488D41E8"/>
    <w:rsid w:val="48D77EBD"/>
    <w:rsid w:val="4A31389A"/>
    <w:rsid w:val="4AF874D9"/>
    <w:rsid w:val="4B3774F7"/>
    <w:rsid w:val="4DB35ABF"/>
    <w:rsid w:val="4F9434D9"/>
    <w:rsid w:val="501228FF"/>
    <w:rsid w:val="5100482F"/>
    <w:rsid w:val="516011F0"/>
    <w:rsid w:val="526606C2"/>
    <w:rsid w:val="52D21241"/>
    <w:rsid w:val="53BE5663"/>
    <w:rsid w:val="555B494E"/>
    <w:rsid w:val="56D226B7"/>
    <w:rsid w:val="56D304EE"/>
    <w:rsid w:val="574168A0"/>
    <w:rsid w:val="57C07BC7"/>
    <w:rsid w:val="5A5F25C6"/>
    <w:rsid w:val="5B617D18"/>
    <w:rsid w:val="5C78171D"/>
    <w:rsid w:val="5CEF37B6"/>
    <w:rsid w:val="5DE934C4"/>
    <w:rsid w:val="64365BBD"/>
    <w:rsid w:val="648D6CAF"/>
    <w:rsid w:val="64994927"/>
    <w:rsid w:val="64B3150C"/>
    <w:rsid w:val="6558512A"/>
    <w:rsid w:val="66131FBB"/>
    <w:rsid w:val="66DA37C8"/>
    <w:rsid w:val="68005B8A"/>
    <w:rsid w:val="697D3915"/>
    <w:rsid w:val="6A9931A2"/>
    <w:rsid w:val="6AFD76AE"/>
    <w:rsid w:val="6AFE3735"/>
    <w:rsid w:val="6BC37206"/>
    <w:rsid w:val="6C9276A8"/>
    <w:rsid w:val="6CAC5818"/>
    <w:rsid w:val="6D1E0CE8"/>
    <w:rsid w:val="6E1B7447"/>
    <w:rsid w:val="6E5A0C83"/>
    <w:rsid w:val="7060279C"/>
    <w:rsid w:val="728907D2"/>
    <w:rsid w:val="72B6534E"/>
    <w:rsid w:val="75A711C6"/>
    <w:rsid w:val="76C85AD3"/>
    <w:rsid w:val="770C43B4"/>
    <w:rsid w:val="77B91110"/>
    <w:rsid w:val="78790852"/>
    <w:rsid w:val="7A732B7C"/>
    <w:rsid w:val="7B9B2F66"/>
    <w:rsid w:val="7CCB71F0"/>
    <w:rsid w:val="7F88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1389</Words>
  <Characters>1464</Characters>
  <Lines>20</Lines>
  <Paragraphs>5</Paragraphs>
  <TotalTime>30</TotalTime>
  <ScaleCrop>false</ScaleCrop>
  <LinksUpToDate>false</LinksUpToDate>
  <CharactersWithSpaces>1468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2023-06-28T01:21:00Z</dcterms:created>
  <dc:creator>he weiping</dc:creator>
  <cp:lastModifiedBy>武传奇</cp:lastModifiedBy>
  <dcterms:modified xsi:type="dcterms:W3CDTF">2025-05-20T08:39:07Z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B0907F58C5094D669BB6533FDAD6453D_12</vt:lpwstr>
  </property>
  <property fmtid="{D5CDD505-2E9C-101B-9397-08002B2CF9AE}" pid="4" name="KSOTemplateDocerSaveRecord">
    <vt:lpwstr>eyJoZGlkIjoiOTQ4ZDZlOTgxNDZlMjJmZmFkNjRkMDE5YjcyNTk3YjUiLCJ1c2VySWQiOiIxNTU3MTE4MzExIn0=</vt:lpwstr>
  </property>
</Properties>
</file>